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07" w:rsidRPr="00527581" w:rsidRDefault="003B6E07" w:rsidP="00487793">
      <w:pPr>
        <w:spacing w:after="0" w:line="240" w:lineRule="auto"/>
        <w:rPr>
          <w:sz w:val="24"/>
          <w:szCs w:val="24"/>
          <w:lang w:val="nb-NO"/>
        </w:rPr>
      </w:pPr>
    </w:p>
    <w:p w:rsidR="00527581" w:rsidRDefault="00527581" w:rsidP="00527581">
      <w:pPr>
        <w:rPr>
          <w:rFonts w:cstheme="majorHAnsi"/>
          <w:b/>
          <w:noProof/>
          <w:color w:val="000000" w:themeColor="text1"/>
          <w:sz w:val="40"/>
          <w:lang w:val="nb-NO"/>
        </w:rPr>
      </w:pPr>
    </w:p>
    <w:p w:rsidR="00527581" w:rsidRPr="00527581" w:rsidRDefault="00527581" w:rsidP="00527581">
      <w:pPr>
        <w:rPr>
          <w:rFonts w:cstheme="majorHAnsi"/>
          <w:b/>
          <w:noProof/>
          <w:color w:val="000000" w:themeColor="text1"/>
          <w:sz w:val="40"/>
          <w:lang w:val="nb-NO"/>
        </w:rPr>
      </w:pPr>
      <w:r w:rsidRPr="00527581">
        <w:rPr>
          <w:rFonts w:cstheme="majorHAnsi"/>
          <w:b/>
          <w:noProof/>
          <w:color w:val="000000" w:themeColor="text1"/>
          <w:sz w:val="40"/>
          <w:lang w:val="nb-NO"/>
        </w:rPr>
        <w:t xml:space="preserve">Tilbakemelding på novelleanalysen av Celine Grimnes (Side 78 i </w:t>
      </w:r>
      <w:r w:rsidRPr="00527581">
        <w:rPr>
          <w:rFonts w:cstheme="majorHAnsi"/>
          <w:b/>
          <w:i/>
          <w:noProof/>
          <w:color w:val="000000" w:themeColor="text1"/>
          <w:sz w:val="40"/>
          <w:lang w:val="nb-NO"/>
        </w:rPr>
        <w:t>Intertekst</w:t>
      </w:r>
      <w:r w:rsidRPr="00527581">
        <w:rPr>
          <w:rFonts w:cstheme="majorHAnsi"/>
          <w:b/>
          <w:noProof/>
          <w:color w:val="000000" w:themeColor="text1"/>
          <w:sz w:val="40"/>
          <w:lang w:val="nb-NO"/>
        </w:rPr>
        <w:t xml:space="preserve"> Vg2)</w:t>
      </w:r>
    </w:p>
    <w:p w:rsidR="00527581" w:rsidRPr="00527581" w:rsidRDefault="00527581" w:rsidP="00527581">
      <w:pPr>
        <w:rPr>
          <w:rFonts w:cstheme="majorHAnsi"/>
          <w:noProof/>
          <w:color w:val="FF0000"/>
          <w:lang w:val="nb-NO"/>
        </w:rPr>
      </w:pPr>
    </w:p>
    <w:p w:rsidR="00527581" w:rsidRPr="00527581" w:rsidRDefault="00527581" w:rsidP="00527581">
      <w:pPr>
        <w:rPr>
          <w:rFonts w:cstheme="majorHAnsi"/>
          <w:noProof/>
          <w:color w:val="000000" w:themeColor="text1"/>
          <w:lang w:val="nb-NO"/>
        </w:rPr>
      </w:pPr>
      <w:r w:rsidRPr="00527581">
        <w:rPr>
          <w:rFonts w:cstheme="majorHAnsi"/>
          <w:noProof/>
          <w:color w:val="000000" w:themeColor="text1"/>
          <w:lang w:val="nb-NO"/>
        </w:rPr>
        <w:t>D</w:t>
      </w:r>
      <w:r w:rsidRPr="00527581">
        <w:rPr>
          <w:rFonts w:cstheme="majorHAnsi"/>
          <w:color w:val="000000" w:themeColor="text1"/>
          <w:lang w:val="nb-NO"/>
        </w:rPr>
        <w:t>ette er en meget god tekst til å være den første novelleanalysen skrevet av en elev på 1ST. På Vg2 og Vg3 kreves det imidlertid mer, og vi har derfor trukket frem noen punkter som kan være til hjelp videre.</w:t>
      </w:r>
    </w:p>
    <w:p w:rsidR="00527581" w:rsidRDefault="00527581" w:rsidP="00527581">
      <w:pPr>
        <w:rPr>
          <w:rFonts w:cstheme="majorHAnsi"/>
          <w:noProof/>
          <w:color w:val="000000" w:themeColor="text1"/>
          <w:lang w:val="nb-NO"/>
        </w:rPr>
      </w:pPr>
    </w:p>
    <w:p w:rsidR="00527581" w:rsidRPr="00527581" w:rsidRDefault="00527581" w:rsidP="00527581">
      <w:pPr>
        <w:rPr>
          <w:rFonts w:cstheme="majorHAnsi"/>
          <w:noProof/>
          <w:color w:val="000000" w:themeColor="text1"/>
          <w:lang w:val="nb-NO"/>
        </w:rPr>
      </w:pPr>
    </w:p>
    <w:p w:rsidR="00527581" w:rsidRPr="00527581" w:rsidRDefault="00527581" w:rsidP="00527581">
      <w:pPr>
        <w:rPr>
          <w:rFonts w:cstheme="majorHAnsi"/>
          <w:color w:val="000000" w:themeColor="text1"/>
          <w:sz w:val="28"/>
          <w:lang w:val="nb-NO"/>
        </w:rPr>
      </w:pPr>
      <w:r w:rsidRPr="00527581">
        <w:rPr>
          <w:rFonts w:cstheme="majorHAnsi"/>
          <w:b/>
          <w:color w:val="FF0000"/>
          <w:sz w:val="40"/>
          <w:lang w:val="nb-NO"/>
        </w:rPr>
        <w:t>Dette er bra</w:t>
      </w:r>
      <w:r w:rsidRPr="00527581">
        <w:rPr>
          <w:rFonts w:cstheme="majorHAnsi"/>
          <w:color w:val="FF0000"/>
          <w:sz w:val="28"/>
          <w:lang w:val="nb-NO"/>
        </w:rPr>
        <w:t xml:space="preserve"> </w:t>
      </w:r>
      <w:bookmarkStart w:id="0" w:name="_GoBack"/>
      <w:bookmarkEnd w:id="0"/>
    </w:p>
    <w:p w:rsidR="00527581" w:rsidRPr="00527581" w:rsidRDefault="00527581" w:rsidP="00527581">
      <w:pPr>
        <w:rPr>
          <w:rFonts w:cstheme="majorHAnsi"/>
          <w:color w:val="000000" w:themeColor="text1"/>
          <w:lang w:val="nb-NO"/>
        </w:rPr>
      </w:pPr>
      <w:r w:rsidRPr="00527581">
        <w:rPr>
          <w:rFonts w:cstheme="majorHAnsi"/>
          <w:b/>
          <w:color w:val="000000" w:themeColor="text1"/>
          <w:sz w:val="40"/>
          <w:lang w:val="nb-NO"/>
        </w:rPr>
        <w:t xml:space="preserve">+ </w:t>
      </w:r>
      <w:r w:rsidRPr="00527581">
        <w:rPr>
          <w:rFonts w:cstheme="majorHAnsi"/>
          <w:b/>
          <w:color w:val="000000" w:themeColor="text1"/>
          <w:lang w:val="nb-NO"/>
        </w:rPr>
        <w:t xml:space="preserve">Virkemidler: </w:t>
      </w:r>
      <w:r w:rsidRPr="00527581">
        <w:rPr>
          <w:rFonts w:cstheme="majorHAnsi"/>
          <w:color w:val="000000" w:themeColor="text1"/>
          <w:lang w:val="nb-NO"/>
        </w:rPr>
        <w:t>Teksten</w:t>
      </w:r>
      <w:r w:rsidRPr="00527581">
        <w:rPr>
          <w:rFonts w:cstheme="majorHAnsi"/>
          <w:noProof/>
          <w:color w:val="000000" w:themeColor="text1"/>
          <w:lang w:val="nb-NO"/>
        </w:rPr>
        <w:t xml:space="preserve"> peker på sentrale virkemidler i novellen og knytter disse opp mot novellens hovedtema på en moden måte. Blant annet viser teksten at det er forskjell på den indre og ytre spenningskurven (avsnitt 2 og 3), der mesteparten av novellen foregår i guttens tanker. Temaet med frihetslengsel og høye forventninger</w:t>
      </w:r>
      <w:r w:rsidR="00BC407B">
        <w:rPr>
          <w:rFonts w:cstheme="majorHAnsi"/>
          <w:noProof/>
          <w:color w:val="000000" w:themeColor="text1"/>
          <w:lang w:val="nb-NO"/>
        </w:rPr>
        <w:t xml:space="preserve"> </w:t>
      </w:r>
      <w:r w:rsidRPr="00527581">
        <w:rPr>
          <w:rFonts w:cstheme="majorHAnsi"/>
          <w:noProof/>
          <w:color w:val="000000" w:themeColor="text1"/>
          <w:lang w:val="nb-NO"/>
        </w:rPr>
        <w:t>er også fint beskrevet i nest siste avsnitt.</w:t>
      </w:r>
    </w:p>
    <w:p w:rsidR="00527581" w:rsidRPr="00527581" w:rsidRDefault="00527581" w:rsidP="00527581">
      <w:pPr>
        <w:rPr>
          <w:rFonts w:cstheme="majorHAnsi"/>
          <w:noProof/>
          <w:color w:val="000000" w:themeColor="text1"/>
          <w:lang w:val="nb-NO"/>
        </w:rPr>
      </w:pPr>
      <w:r w:rsidRPr="00527581">
        <w:rPr>
          <w:rFonts w:cstheme="majorHAnsi"/>
          <w:b/>
          <w:color w:val="000000" w:themeColor="text1"/>
          <w:sz w:val="40"/>
          <w:lang w:val="nb-NO"/>
        </w:rPr>
        <w:t xml:space="preserve">+ </w:t>
      </w:r>
      <w:r w:rsidRPr="00527581">
        <w:rPr>
          <w:rFonts w:cstheme="majorHAnsi"/>
          <w:b/>
          <w:color w:val="000000" w:themeColor="text1"/>
          <w:lang w:val="nb-NO"/>
        </w:rPr>
        <w:t xml:space="preserve">Funksjon: </w:t>
      </w:r>
      <w:r w:rsidRPr="00527581">
        <w:rPr>
          <w:rFonts w:cstheme="majorHAnsi"/>
          <w:color w:val="000000" w:themeColor="text1"/>
          <w:lang w:val="nb-NO"/>
        </w:rPr>
        <w:t>Teksten viser</w:t>
      </w:r>
      <w:r w:rsidRPr="00527581">
        <w:rPr>
          <w:rFonts w:cstheme="majorHAnsi"/>
          <w:noProof/>
          <w:color w:val="000000" w:themeColor="text1"/>
          <w:lang w:val="nb-NO"/>
        </w:rPr>
        <w:t xml:space="preserve"> til en viss grad effekten av virkemidlene (virkemidlenes funksjon). Eksempl er er tankereferatet som munner ut i frihetslengselen, og kaninhodet som symbol på konformitet (å være som alle andre, uten personlighet).</w:t>
      </w:r>
    </w:p>
    <w:p w:rsidR="00527581" w:rsidRPr="00527581" w:rsidRDefault="00527581" w:rsidP="00527581">
      <w:pPr>
        <w:rPr>
          <w:rFonts w:cstheme="majorHAnsi"/>
          <w:color w:val="000000" w:themeColor="text1"/>
          <w:lang w:val="nb-NO"/>
        </w:rPr>
      </w:pPr>
      <w:r w:rsidRPr="00527581">
        <w:rPr>
          <w:rFonts w:cstheme="majorHAnsi"/>
          <w:b/>
          <w:color w:val="000000" w:themeColor="text1"/>
          <w:sz w:val="40"/>
          <w:lang w:val="nb-NO"/>
        </w:rPr>
        <w:t xml:space="preserve">+ </w:t>
      </w:r>
      <w:r w:rsidRPr="00527581">
        <w:rPr>
          <w:rFonts w:cstheme="majorHAnsi"/>
          <w:b/>
          <w:color w:val="000000" w:themeColor="text1"/>
          <w:lang w:val="nb-NO"/>
        </w:rPr>
        <w:t xml:space="preserve">Sjanger og struktur: </w:t>
      </w:r>
      <w:r w:rsidRPr="00527581">
        <w:rPr>
          <w:rFonts w:cstheme="majorHAnsi"/>
          <w:color w:val="000000" w:themeColor="text1"/>
          <w:lang w:val="nb-NO"/>
        </w:rPr>
        <w:t xml:space="preserve">Teksten følger artikkelsjangeren og har en god tredeling med innledning, analysedel og avslutning. </w:t>
      </w:r>
    </w:p>
    <w:p w:rsidR="00527581" w:rsidRPr="00527581" w:rsidRDefault="00527581" w:rsidP="00527581">
      <w:pPr>
        <w:rPr>
          <w:rFonts w:cstheme="majorHAnsi"/>
          <w:color w:val="000000" w:themeColor="text1"/>
          <w:lang w:val="nb-NO"/>
        </w:rPr>
      </w:pPr>
      <w:r w:rsidRPr="00527581">
        <w:rPr>
          <w:rFonts w:cstheme="majorHAnsi"/>
          <w:b/>
          <w:color w:val="000000" w:themeColor="text1"/>
          <w:sz w:val="40"/>
          <w:lang w:val="nn-NO"/>
        </w:rPr>
        <w:t xml:space="preserve">+ </w:t>
      </w:r>
      <w:r w:rsidRPr="00527581">
        <w:rPr>
          <w:rFonts w:cstheme="majorHAnsi"/>
          <w:b/>
          <w:color w:val="000000" w:themeColor="text1"/>
          <w:lang w:val="nn-NO"/>
        </w:rPr>
        <w:t>Språk:</w:t>
      </w:r>
      <w:r w:rsidRPr="00527581">
        <w:rPr>
          <w:rFonts w:cstheme="majorHAnsi"/>
          <w:color w:val="000000" w:themeColor="text1"/>
          <w:lang w:val="nn-NO"/>
        </w:rPr>
        <w:t xml:space="preserve"> Språket er ledig, samtidig som det er formelt. </w:t>
      </w:r>
      <w:r w:rsidRPr="00527581">
        <w:rPr>
          <w:rFonts w:cstheme="majorHAnsi"/>
          <w:color w:val="000000" w:themeColor="text1"/>
          <w:lang w:val="nb-NO"/>
        </w:rPr>
        <w:t>Det viser også en god bruk av fagbegreper, som tankereferat, 1. persons synsvinkel, symbol.</w:t>
      </w:r>
    </w:p>
    <w:p w:rsidR="00527581" w:rsidRPr="00527581" w:rsidRDefault="00527581" w:rsidP="00527581">
      <w:pPr>
        <w:rPr>
          <w:rFonts w:cstheme="majorHAnsi"/>
          <w:color w:val="000000" w:themeColor="text1"/>
          <w:lang w:val="nb-NO"/>
        </w:rPr>
      </w:pPr>
      <w:r w:rsidRPr="00527581">
        <w:rPr>
          <w:rFonts w:cstheme="majorHAnsi"/>
          <w:b/>
          <w:color w:val="000000" w:themeColor="text1"/>
          <w:sz w:val="40"/>
          <w:lang w:val="nb-NO"/>
        </w:rPr>
        <w:t xml:space="preserve">+ </w:t>
      </w:r>
      <w:r w:rsidRPr="00527581">
        <w:rPr>
          <w:rFonts w:cstheme="majorHAnsi"/>
          <w:b/>
          <w:color w:val="000000" w:themeColor="text1"/>
          <w:lang w:val="nb-NO"/>
        </w:rPr>
        <w:t xml:space="preserve">Avsnitt og emnesetninger: </w:t>
      </w:r>
      <w:r w:rsidRPr="00527581">
        <w:rPr>
          <w:rFonts w:cstheme="majorHAnsi"/>
          <w:color w:val="000000" w:themeColor="text1"/>
          <w:lang w:val="nb-NO"/>
        </w:rPr>
        <w:t>Avsnittene er ganske jevne i lengde og har flere gode emnesetninger. Eksempler er setningene om 1. persons synsvinkel (4. avsnitt), symboler (6. avsnitt) og tema (nest siste avsnitt).</w:t>
      </w:r>
    </w:p>
    <w:p w:rsidR="00527581" w:rsidRPr="00527581" w:rsidRDefault="00527581" w:rsidP="00527581">
      <w:pPr>
        <w:rPr>
          <w:rFonts w:cstheme="majorHAnsi"/>
          <w:color w:val="000000" w:themeColor="text1"/>
          <w:lang w:val="nb-NO"/>
        </w:rPr>
      </w:pPr>
      <w:r w:rsidRPr="00527581">
        <w:rPr>
          <w:rFonts w:cstheme="majorHAnsi"/>
          <w:b/>
          <w:color w:val="000000" w:themeColor="text1"/>
          <w:sz w:val="40"/>
          <w:lang w:val="nb-NO"/>
        </w:rPr>
        <w:t xml:space="preserve">+ </w:t>
      </w:r>
      <w:r w:rsidRPr="00527581">
        <w:rPr>
          <w:rFonts w:cstheme="majorHAnsi"/>
          <w:b/>
          <w:color w:val="000000" w:themeColor="text1"/>
          <w:lang w:val="nb-NO"/>
        </w:rPr>
        <w:t xml:space="preserve">Sitater: </w:t>
      </w:r>
      <w:r w:rsidRPr="00527581">
        <w:rPr>
          <w:rFonts w:cstheme="majorHAnsi"/>
          <w:color w:val="000000" w:themeColor="text1"/>
          <w:lang w:val="nb-NO"/>
        </w:rPr>
        <w:t>Her finnes ett godt og relevant sitat i teksten som er godt anvendt.</w:t>
      </w:r>
    </w:p>
    <w:p w:rsidR="00527581" w:rsidRDefault="00527581">
      <w:pPr>
        <w:rPr>
          <w:color w:val="000000" w:themeColor="text1"/>
          <w:sz w:val="24"/>
          <w:szCs w:val="24"/>
          <w:lang w:val="nb-NO"/>
        </w:rPr>
      </w:pPr>
      <w:r>
        <w:rPr>
          <w:color w:val="000000" w:themeColor="text1"/>
          <w:sz w:val="24"/>
          <w:szCs w:val="24"/>
          <w:lang w:val="nb-NO"/>
        </w:rPr>
        <w:br w:type="page"/>
      </w:r>
    </w:p>
    <w:p w:rsidR="0041661B" w:rsidRDefault="0041661B" w:rsidP="00A252F1">
      <w:pPr>
        <w:rPr>
          <w:color w:val="000000" w:themeColor="text1"/>
          <w:sz w:val="24"/>
          <w:szCs w:val="24"/>
          <w:lang w:val="nb-NO"/>
        </w:rPr>
      </w:pPr>
    </w:p>
    <w:p w:rsidR="00527581" w:rsidRDefault="00527581" w:rsidP="00A252F1">
      <w:pPr>
        <w:rPr>
          <w:color w:val="000000" w:themeColor="text1"/>
          <w:sz w:val="24"/>
          <w:szCs w:val="24"/>
          <w:lang w:val="nb-NO"/>
        </w:rPr>
      </w:pPr>
    </w:p>
    <w:p w:rsidR="00527581" w:rsidRDefault="00527581" w:rsidP="00527581">
      <w:pPr>
        <w:rPr>
          <w:rFonts w:ascii="Calibri" w:hAnsi="Calibri" w:cstheme="majorHAnsi"/>
          <w:b/>
          <w:color w:val="FF0000"/>
          <w:sz w:val="40"/>
          <w:lang w:val="nb-NO"/>
        </w:rPr>
      </w:pPr>
    </w:p>
    <w:p w:rsidR="00527581" w:rsidRDefault="00527581" w:rsidP="00527581">
      <w:pPr>
        <w:rPr>
          <w:rFonts w:ascii="Calibri" w:hAnsi="Calibri" w:cstheme="majorHAnsi"/>
          <w:b/>
          <w:color w:val="FF0000"/>
          <w:sz w:val="40"/>
          <w:lang w:val="nb-NO"/>
        </w:rPr>
      </w:pPr>
    </w:p>
    <w:p w:rsidR="00527581" w:rsidRPr="00527581" w:rsidRDefault="00527581" w:rsidP="00527581">
      <w:pPr>
        <w:rPr>
          <w:rFonts w:ascii="Calibri" w:hAnsi="Calibri" w:cstheme="majorHAnsi"/>
          <w:color w:val="000000" w:themeColor="text1"/>
          <w:sz w:val="28"/>
          <w:lang w:val="nb-NO"/>
        </w:rPr>
      </w:pPr>
      <w:r w:rsidRPr="00527581">
        <w:rPr>
          <w:rFonts w:ascii="Calibri" w:hAnsi="Calibri" w:cstheme="majorHAnsi"/>
          <w:b/>
          <w:color w:val="FF0000"/>
          <w:sz w:val="40"/>
          <w:lang w:val="nb-NO"/>
        </w:rPr>
        <w:t>Dette kan forbedres</w:t>
      </w:r>
      <w:r w:rsidRPr="00527581">
        <w:rPr>
          <w:rFonts w:ascii="Calibri" w:hAnsi="Calibri" w:cstheme="majorHAnsi"/>
          <w:color w:val="FF0000"/>
          <w:sz w:val="28"/>
          <w:lang w:val="nb-NO"/>
        </w:rPr>
        <w:t xml:space="preserve"> </w:t>
      </w:r>
    </w:p>
    <w:p w:rsidR="00527581" w:rsidRPr="00527581" w:rsidRDefault="00527581" w:rsidP="00527581">
      <w:pPr>
        <w:rPr>
          <w:rFonts w:ascii="Calibri" w:hAnsi="Calibri" w:cstheme="majorHAnsi"/>
          <w:color w:val="000000" w:themeColor="text1"/>
          <w:sz w:val="18"/>
          <w:lang w:val="nb-NO"/>
        </w:rPr>
      </w:pPr>
    </w:p>
    <w:p w:rsidR="00527581" w:rsidRPr="00527581" w:rsidRDefault="00BC407B" w:rsidP="00527581">
      <w:pPr>
        <w:rPr>
          <w:rFonts w:ascii="Calibri" w:hAnsi="Calibri" w:cstheme="majorHAnsi"/>
          <w:color w:val="000000" w:themeColor="text1"/>
          <w:lang w:val="nb-NO"/>
        </w:rPr>
      </w:pPr>
      <w:r>
        <w:rPr>
          <w:rFonts w:ascii="Calibri" w:hAnsi="Calibri" w:cstheme="majorHAnsi"/>
          <w:b/>
          <w:color w:val="000000" w:themeColor="text1"/>
          <w:sz w:val="40"/>
          <w:lang w:val="nb-NO"/>
        </w:rPr>
        <w:t>–</w:t>
      </w:r>
      <w:r w:rsidR="00527581" w:rsidRPr="00527581">
        <w:rPr>
          <w:rFonts w:ascii="Calibri" w:hAnsi="Calibri" w:cstheme="majorHAnsi"/>
          <w:b/>
          <w:color w:val="000000" w:themeColor="text1"/>
          <w:sz w:val="40"/>
          <w:lang w:val="nb-NO"/>
        </w:rPr>
        <w:t xml:space="preserve"> </w:t>
      </w:r>
      <w:r w:rsidR="00527581" w:rsidRPr="00527581">
        <w:rPr>
          <w:rFonts w:ascii="Calibri" w:hAnsi="Calibri" w:cstheme="majorHAnsi"/>
          <w:b/>
          <w:color w:val="000000" w:themeColor="text1"/>
          <w:lang w:val="nb-NO"/>
        </w:rPr>
        <w:t>Struktur:</w:t>
      </w:r>
      <w:r w:rsidR="00527581" w:rsidRPr="00527581">
        <w:rPr>
          <w:rFonts w:ascii="Calibri" w:hAnsi="Calibri" w:cstheme="majorHAnsi"/>
          <w:color w:val="000000" w:themeColor="text1"/>
          <w:lang w:val="nb-NO"/>
        </w:rPr>
        <w:t xml:space="preserve"> Noen av avsnittene kan slås sammen fordi de handler om noe av det samme. Dette gjelder for eksempel avsnitt 3 og 5 (om komposisjonen), og 6 og 10 (om symboler). Avsnitt 10 er i korteste laget. Dette viser at teksten innimellom gjenforteller novellen, snarere enn å ha klare analysetemaer i hvert avsnitt.</w:t>
      </w:r>
    </w:p>
    <w:p w:rsidR="00527581" w:rsidRPr="00527581" w:rsidRDefault="00BC407B" w:rsidP="00527581">
      <w:pPr>
        <w:rPr>
          <w:rFonts w:ascii="Calibri" w:hAnsi="Calibri" w:cstheme="majorHAnsi"/>
          <w:color w:val="000000" w:themeColor="text1"/>
          <w:lang w:val="nb-NO"/>
        </w:rPr>
      </w:pPr>
      <w:r>
        <w:rPr>
          <w:rFonts w:ascii="Calibri" w:hAnsi="Calibri" w:cstheme="majorHAnsi"/>
          <w:b/>
          <w:color w:val="000000" w:themeColor="text1"/>
          <w:sz w:val="48"/>
          <w:lang w:val="nb-NO"/>
        </w:rPr>
        <w:t>–</w:t>
      </w:r>
      <w:r w:rsidR="00527581" w:rsidRPr="00527581">
        <w:rPr>
          <w:rFonts w:ascii="Calibri" w:hAnsi="Calibri" w:cstheme="majorHAnsi"/>
          <w:b/>
          <w:color w:val="000000" w:themeColor="text1"/>
          <w:lang w:val="nb-NO"/>
        </w:rPr>
        <w:t xml:space="preserve"> Motiv</w:t>
      </w:r>
      <w:r w:rsidR="00527581" w:rsidRPr="00527581">
        <w:rPr>
          <w:rFonts w:ascii="Calibri" w:hAnsi="Calibri" w:cstheme="majorHAnsi"/>
          <w:color w:val="000000" w:themeColor="text1"/>
          <w:lang w:val="nb-NO"/>
        </w:rPr>
        <w:t>: Novellen har poptekster og -grupper som framtredende motiv (avsnittene om Stone Roses, Morrissey, rockeklubber osv., s. 348</w:t>
      </w:r>
      <w:r>
        <w:rPr>
          <w:rFonts w:ascii="Calibri" w:hAnsi="Calibri" w:cstheme="majorHAnsi"/>
          <w:color w:val="000000" w:themeColor="text1"/>
          <w:lang w:val="nb-NO"/>
        </w:rPr>
        <w:t>–</w:t>
      </w:r>
      <w:r w:rsidR="00527581" w:rsidRPr="00527581">
        <w:rPr>
          <w:rFonts w:ascii="Calibri" w:hAnsi="Calibri" w:cstheme="majorHAnsi"/>
          <w:color w:val="000000" w:themeColor="text1"/>
          <w:lang w:val="nb-NO"/>
        </w:rPr>
        <w:t>349). Dette kunne vært kommentert og satt i sammenheng med idoldyrkingen i dag («</w:t>
      </w:r>
      <w:r w:rsidR="00527581" w:rsidRPr="00527581">
        <w:rPr>
          <w:rFonts w:ascii="Calibri" w:hAnsi="Calibri" w:cstheme="majorHAnsi"/>
          <w:i/>
          <w:color w:val="000000" w:themeColor="text1"/>
          <w:lang w:val="nb-NO"/>
        </w:rPr>
        <w:t xml:space="preserve">I </w:t>
      </w:r>
      <w:proofErr w:type="spellStart"/>
      <w:r w:rsidR="00527581" w:rsidRPr="00527581">
        <w:rPr>
          <w:rFonts w:ascii="Calibri" w:hAnsi="Calibri" w:cstheme="majorHAnsi"/>
          <w:i/>
          <w:color w:val="000000" w:themeColor="text1"/>
          <w:lang w:val="nb-NO"/>
        </w:rPr>
        <w:t>wanna</w:t>
      </w:r>
      <w:proofErr w:type="spellEnd"/>
      <w:r w:rsidR="00527581" w:rsidRPr="00527581">
        <w:rPr>
          <w:rFonts w:ascii="Calibri" w:hAnsi="Calibri" w:cstheme="majorHAnsi"/>
          <w:i/>
          <w:color w:val="000000" w:themeColor="text1"/>
          <w:lang w:val="nb-NO"/>
        </w:rPr>
        <w:t xml:space="preserve"> be </w:t>
      </w:r>
      <w:proofErr w:type="spellStart"/>
      <w:r w:rsidR="00527581" w:rsidRPr="00527581">
        <w:rPr>
          <w:rFonts w:ascii="Calibri" w:hAnsi="Calibri" w:cstheme="majorHAnsi"/>
          <w:i/>
          <w:color w:val="000000" w:themeColor="text1"/>
          <w:lang w:val="nb-NO"/>
        </w:rPr>
        <w:t>adored</w:t>
      </w:r>
      <w:proofErr w:type="spellEnd"/>
      <w:r w:rsidR="00527581" w:rsidRPr="00527581">
        <w:rPr>
          <w:rFonts w:ascii="Calibri" w:hAnsi="Calibri" w:cstheme="majorHAnsi"/>
          <w:i/>
          <w:color w:val="000000" w:themeColor="text1"/>
          <w:lang w:val="nb-NO"/>
        </w:rPr>
        <w:t xml:space="preserve">, I </w:t>
      </w:r>
      <w:proofErr w:type="spellStart"/>
      <w:r w:rsidR="00527581" w:rsidRPr="00527581">
        <w:rPr>
          <w:rFonts w:ascii="Calibri" w:hAnsi="Calibri" w:cstheme="majorHAnsi"/>
          <w:i/>
          <w:color w:val="000000" w:themeColor="text1"/>
          <w:lang w:val="nb-NO"/>
        </w:rPr>
        <w:t>wanna</w:t>
      </w:r>
      <w:proofErr w:type="spellEnd"/>
      <w:r w:rsidR="00527581" w:rsidRPr="00527581">
        <w:rPr>
          <w:rFonts w:ascii="Calibri" w:hAnsi="Calibri" w:cstheme="majorHAnsi"/>
          <w:i/>
          <w:color w:val="000000" w:themeColor="text1"/>
          <w:lang w:val="nb-NO"/>
        </w:rPr>
        <w:t xml:space="preserve"> be </w:t>
      </w:r>
      <w:proofErr w:type="spellStart"/>
      <w:r w:rsidR="00527581" w:rsidRPr="00527581">
        <w:rPr>
          <w:rFonts w:ascii="Calibri" w:hAnsi="Calibri" w:cstheme="majorHAnsi"/>
          <w:i/>
          <w:color w:val="000000" w:themeColor="text1"/>
          <w:lang w:val="nb-NO"/>
        </w:rPr>
        <w:t>adored</w:t>
      </w:r>
      <w:proofErr w:type="spellEnd"/>
      <w:r w:rsidR="00527581" w:rsidRPr="00527581">
        <w:rPr>
          <w:rFonts w:ascii="Calibri" w:hAnsi="Calibri" w:cstheme="majorHAnsi"/>
          <w:color w:val="000000" w:themeColor="text1"/>
          <w:lang w:val="nb-NO"/>
        </w:rPr>
        <w:t>») og rocken som symbol på frihet.</w:t>
      </w:r>
    </w:p>
    <w:p w:rsidR="00527581" w:rsidRPr="00527581" w:rsidRDefault="00BC407B" w:rsidP="00527581">
      <w:pPr>
        <w:rPr>
          <w:rFonts w:ascii="Calibri" w:hAnsi="Calibri" w:cstheme="majorHAnsi"/>
          <w:color w:val="000000" w:themeColor="text1"/>
          <w:lang w:val="nb-NO"/>
        </w:rPr>
      </w:pPr>
      <w:r>
        <w:rPr>
          <w:rFonts w:ascii="Calibri" w:hAnsi="Calibri" w:cstheme="majorHAnsi"/>
          <w:b/>
          <w:color w:val="000000" w:themeColor="text1"/>
          <w:sz w:val="48"/>
          <w:lang w:val="nb-NO"/>
        </w:rPr>
        <w:t>–</w:t>
      </w:r>
      <w:r w:rsidR="00527581" w:rsidRPr="00527581">
        <w:rPr>
          <w:rFonts w:ascii="Calibri" w:hAnsi="Calibri" w:cstheme="majorHAnsi"/>
          <w:b/>
          <w:color w:val="000000" w:themeColor="text1"/>
          <w:sz w:val="40"/>
          <w:lang w:val="nb-NO"/>
        </w:rPr>
        <w:t xml:space="preserve"> </w:t>
      </w:r>
      <w:r w:rsidR="00527581" w:rsidRPr="00527581">
        <w:rPr>
          <w:rFonts w:ascii="Calibri" w:hAnsi="Calibri" w:cstheme="majorHAnsi"/>
          <w:b/>
          <w:color w:val="000000" w:themeColor="text1"/>
          <w:lang w:val="nb-NO"/>
        </w:rPr>
        <w:t>Sitatbruk:</w:t>
      </w:r>
      <w:r w:rsidR="00527581" w:rsidRPr="00527581">
        <w:rPr>
          <w:rFonts w:ascii="Calibri" w:hAnsi="Calibri" w:cstheme="majorHAnsi"/>
          <w:color w:val="000000" w:themeColor="text1"/>
          <w:lang w:val="nb-NO"/>
        </w:rPr>
        <w:t xml:space="preserve"> Det bør brukes flere sitater fra novellen for å vise at påstandene en kommer med, stemmer, og for å vise at en kan håndtere kilder. Det bør også settes opp en kildeliste i slutten av alle besvarelser.</w:t>
      </w:r>
      <w:r w:rsidR="00527581" w:rsidRPr="00527581">
        <w:rPr>
          <w:rFonts w:ascii="Calibri" w:hAnsi="Calibri" w:cstheme="majorHAnsi"/>
          <w:color w:val="000000" w:themeColor="text1"/>
          <w:lang w:val="nb-NO"/>
        </w:rPr>
        <w:br/>
      </w:r>
      <w:r>
        <w:rPr>
          <w:rFonts w:ascii="Calibri" w:hAnsi="Calibri" w:cstheme="majorHAnsi"/>
          <w:b/>
          <w:color w:val="000000" w:themeColor="text1"/>
          <w:sz w:val="48"/>
          <w:lang w:val="nb-NO"/>
        </w:rPr>
        <w:t>–</w:t>
      </w:r>
      <w:r w:rsidR="00527581" w:rsidRPr="00527581">
        <w:rPr>
          <w:rFonts w:ascii="Calibri" w:hAnsi="Calibri" w:cstheme="majorHAnsi"/>
          <w:b/>
          <w:color w:val="000000" w:themeColor="text1"/>
          <w:sz w:val="48"/>
          <w:lang w:val="nb-NO"/>
        </w:rPr>
        <w:t xml:space="preserve"> </w:t>
      </w:r>
      <w:r w:rsidR="00527581" w:rsidRPr="00527581">
        <w:rPr>
          <w:rFonts w:ascii="Calibri" w:hAnsi="Calibri" w:cstheme="majorHAnsi"/>
          <w:b/>
          <w:color w:val="000000" w:themeColor="text1"/>
          <w:lang w:val="nb-NO"/>
        </w:rPr>
        <w:t>Avslutning:</w:t>
      </w:r>
      <w:r w:rsidR="00527581" w:rsidRPr="00527581">
        <w:rPr>
          <w:rFonts w:ascii="Calibri" w:hAnsi="Calibri" w:cstheme="majorHAnsi"/>
          <w:color w:val="000000" w:themeColor="text1"/>
          <w:lang w:val="nb-NO"/>
        </w:rPr>
        <w:t xml:space="preserve"> Teksten kan fort tippe over mot anmeldelsen, som er en subjektiv sjanger, hvis en «mener», snarere enn å </w:t>
      </w:r>
      <w:r w:rsidR="00527581" w:rsidRPr="00527581">
        <w:rPr>
          <w:rFonts w:ascii="Calibri" w:hAnsi="Calibri" w:cstheme="majorHAnsi"/>
          <w:i/>
          <w:color w:val="000000" w:themeColor="text1"/>
          <w:lang w:val="nb-NO"/>
        </w:rPr>
        <w:t>vise</w:t>
      </w:r>
      <w:r w:rsidR="00527581" w:rsidRPr="00527581">
        <w:rPr>
          <w:rFonts w:ascii="Calibri" w:hAnsi="Calibri" w:cstheme="majorHAnsi"/>
          <w:color w:val="000000" w:themeColor="text1"/>
          <w:lang w:val="nb-NO"/>
        </w:rPr>
        <w:t xml:space="preserve">. Artikkelen er en strengt formell og nøytral sjanger. En bør heller starte med en </w:t>
      </w:r>
      <w:r w:rsidR="00527581" w:rsidRPr="00527581">
        <w:rPr>
          <w:rFonts w:ascii="Calibri" w:hAnsi="Calibri" w:cstheme="majorHAnsi"/>
          <w:i/>
          <w:color w:val="000000" w:themeColor="text1"/>
          <w:lang w:val="nb-NO"/>
        </w:rPr>
        <w:t>oppsummering</w:t>
      </w:r>
      <w:r w:rsidR="00527581" w:rsidRPr="00527581">
        <w:rPr>
          <w:rFonts w:ascii="Calibri" w:hAnsi="Calibri" w:cstheme="majorHAnsi"/>
          <w:color w:val="000000" w:themeColor="text1"/>
          <w:lang w:val="nb-NO"/>
        </w:rPr>
        <w:t xml:space="preserve"> av det man har funnet ut i analysedelen, med nye ord. Test: Hvis en «klipper vekk» hoveddelen og bare leser innledningen og avslutningen, skal en sitte igjen med en komprimert mini-versjon av hele besvarelsen.</w:t>
      </w:r>
    </w:p>
    <w:p w:rsidR="00527581" w:rsidRPr="00527581" w:rsidRDefault="00BC407B" w:rsidP="00527581">
      <w:pPr>
        <w:rPr>
          <w:rFonts w:ascii="Calibri" w:hAnsi="Calibri" w:cstheme="majorHAnsi"/>
          <w:color w:val="000000" w:themeColor="text1"/>
          <w:lang w:val="nb-NO"/>
        </w:rPr>
      </w:pPr>
      <w:r>
        <w:rPr>
          <w:rFonts w:ascii="Calibri" w:hAnsi="Calibri" w:cstheme="majorHAnsi"/>
          <w:b/>
          <w:color w:val="000000" w:themeColor="text1"/>
          <w:sz w:val="48"/>
          <w:lang w:val="nb-NO"/>
        </w:rPr>
        <w:t>–</w:t>
      </w:r>
      <w:r w:rsidR="00527581" w:rsidRPr="00527581">
        <w:rPr>
          <w:rFonts w:ascii="Calibri" w:hAnsi="Calibri" w:cstheme="majorHAnsi"/>
          <w:b/>
          <w:color w:val="000000" w:themeColor="text1"/>
          <w:sz w:val="40"/>
          <w:lang w:val="nb-NO"/>
        </w:rPr>
        <w:t xml:space="preserve"> </w:t>
      </w:r>
      <w:r w:rsidR="00527581" w:rsidRPr="00527581">
        <w:rPr>
          <w:rFonts w:ascii="Calibri" w:hAnsi="Calibri" w:cstheme="majorHAnsi"/>
          <w:b/>
          <w:color w:val="000000" w:themeColor="text1"/>
          <w:lang w:val="nb-NO"/>
        </w:rPr>
        <w:t xml:space="preserve">Emnesetninger: </w:t>
      </w:r>
      <w:r w:rsidR="00527581" w:rsidRPr="00527581">
        <w:rPr>
          <w:rFonts w:ascii="Calibri" w:hAnsi="Calibri" w:cstheme="majorHAnsi"/>
          <w:color w:val="000000" w:themeColor="text1"/>
          <w:lang w:val="nb-NO"/>
        </w:rPr>
        <w:t>Den innledende emnesetningen i avsnitt nr. 3 inneholder misvisende nøkkelord. Dette gjør det vanskeligere å forstå hva avsnittet skal handle om. Her bør kanskje nøkkelordet vært «komposisjon», snarere enn «handlingsforløp» og «tankereferat». Ellers tror vi at avsnittet dreier seg om handlingsreferat og synsvinkel.</w:t>
      </w:r>
    </w:p>
    <w:p w:rsidR="00527581" w:rsidRPr="00527581" w:rsidRDefault="00BC407B" w:rsidP="00527581">
      <w:pPr>
        <w:rPr>
          <w:rFonts w:ascii="Calibri" w:hAnsi="Calibri" w:cstheme="majorHAnsi"/>
          <w:color w:val="000000" w:themeColor="text1"/>
          <w:lang w:val="nb-NO"/>
        </w:rPr>
      </w:pPr>
      <w:r>
        <w:rPr>
          <w:rFonts w:ascii="Calibri" w:hAnsi="Calibri" w:cstheme="majorHAnsi"/>
          <w:b/>
          <w:color w:val="000000" w:themeColor="text1"/>
          <w:sz w:val="48"/>
          <w:lang w:val="nb-NO"/>
        </w:rPr>
        <w:t>–</w:t>
      </w:r>
      <w:r w:rsidR="00527581" w:rsidRPr="00527581">
        <w:rPr>
          <w:rFonts w:ascii="Calibri" w:hAnsi="Calibri" w:cstheme="majorHAnsi"/>
          <w:b/>
          <w:color w:val="000000" w:themeColor="text1"/>
          <w:sz w:val="40"/>
          <w:lang w:val="nb-NO"/>
        </w:rPr>
        <w:t xml:space="preserve"> </w:t>
      </w:r>
      <w:r w:rsidR="00527581" w:rsidRPr="00527581">
        <w:rPr>
          <w:rFonts w:ascii="Calibri" w:hAnsi="Calibri" w:cstheme="majorHAnsi"/>
          <w:b/>
          <w:color w:val="000000" w:themeColor="text1"/>
          <w:lang w:val="nb-NO"/>
        </w:rPr>
        <w:t>Et generelt tips</w:t>
      </w:r>
      <w:r w:rsidR="00527581" w:rsidRPr="00527581">
        <w:rPr>
          <w:rFonts w:ascii="Calibri" w:hAnsi="Calibri" w:cstheme="majorHAnsi"/>
          <w:color w:val="000000" w:themeColor="text1"/>
          <w:lang w:val="nb-NO"/>
        </w:rPr>
        <w:t xml:space="preserve"> kan være å konsentrere seg om komposisjon og symbolikk i novelleanalyser, istedenfor analyse av miljø og hovedperson. Teksten prøver i to avsnitt (7 og 8) å gjøre rede for miljø- og personskildring. Dette er imidlertid mest relevant i sammenheng med romananalyse. </w:t>
      </w:r>
    </w:p>
    <w:p w:rsidR="00527581" w:rsidRPr="00527581" w:rsidRDefault="00527581" w:rsidP="00A252F1">
      <w:pPr>
        <w:rPr>
          <w:rFonts w:ascii="Calibri" w:hAnsi="Calibri"/>
          <w:color w:val="000000" w:themeColor="text1"/>
          <w:sz w:val="24"/>
          <w:szCs w:val="24"/>
          <w:lang w:val="nb-NO"/>
        </w:rPr>
      </w:pPr>
    </w:p>
    <w:sectPr w:rsidR="00527581" w:rsidRPr="00527581" w:rsidSect="00B31E25">
      <w:headerReference w:type="default" r:id="rId9"/>
      <w:footerReference w:type="default" r:id="rId10"/>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FC" w:rsidRDefault="00A945FC" w:rsidP="00A00E7C">
      <w:pPr>
        <w:spacing w:after="0" w:line="240" w:lineRule="auto"/>
      </w:pPr>
      <w:r>
        <w:separator/>
      </w:r>
    </w:p>
  </w:endnote>
  <w:endnote w:type="continuationSeparator" w:id="0">
    <w:p w:rsidR="00A945FC" w:rsidRDefault="00A945FC"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en-US"/>
              </w:rPr>
              <mc:AlternateContent>
                <mc:Choice Requires="wps">
                  <w:drawing>
                    <wp:anchor distT="0" distB="0" distL="114300" distR="114300" simplePos="0" relativeHeight="251659264" behindDoc="0" locked="0" layoutInCell="1" allowOverlap="1" wp14:anchorId="0C334021" wp14:editId="252FE65D">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Pr>
                <w:lang w:val="nb-NO"/>
              </w:rPr>
              <w:t xml:space="preserve">© Fagbokforlaget 2014 </w:t>
            </w:r>
            <w:r>
              <w:rPr>
                <w:lang w:val="nb-NO"/>
              </w:rPr>
              <w:tab/>
            </w:r>
            <w:r>
              <w:rPr>
                <w:lang w:val="nb-NO"/>
              </w:rPr>
              <w:tab/>
            </w:r>
            <w:r w:rsidR="00BC407B">
              <w:rPr>
                <w:lang w:val="nb-NO"/>
              </w:rPr>
              <w:t xml:space="preserve"> </w:t>
            </w:r>
            <w:r>
              <w:rPr>
                <w:lang w:val="nb-NO"/>
              </w:rPr>
              <w:t xml:space="preserve">Side </w:t>
            </w:r>
            <w:r>
              <w:rPr>
                <w:b/>
                <w:bCs/>
                <w:sz w:val="24"/>
                <w:szCs w:val="24"/>
              </w:rPr>
              <w:fldChar w:fldCharType="begin"/>
            </w:r>
            <w:r>
              <w:rPr>
                <w:b/>
                <w:bCs/>
              </w:rPr>
              <w:instrText>PAGE</w:instrText>
            </w:r>
            <w:r>
              <w:rPr>
                <w:b/>
                <w:bCs/>
                <w:sz w:val="24"/>
                <w:szCs w:val="24"/>
              </w:rPr>
              <w:fldChar w:fldCharType="separate"/>
            </w:r>
            <w:r w:rsidR="00BC407B">
              <w:rPr>
                <w:b/>
                <w:bCs/>
                <w:noProof/>
              </w:rPr>
              <w:t>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BC407B">
              <w:rPr>
                <w:b/>
                <w:bCs/>
                <w:noProof/>
              </w:rPr>
              <w:t>2</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FC" w:rsidRDefault="00A945FC" w:rsidP="00A00E7C">
      <w:pPr>
        <w:spacing w:after="0" w:line="240" w:lineRule="auto"/>
      </w:pPr>
      <w:r>
        <w:separator/>
      </w:r>
    </w:p>
  </w:footnote>
  <w:footnote w:type="continuationSeparator" w:id="0">
    <w:p w:rsidR="00A945FC" w:rsidRDefault="00A945FC"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95" w:rsidRDefault="00606D95" w:rsidP="009C4261">
    <w:pPr>
      <w:pStyle w:val="Topptekst"/>
    </w:pPr>
    <w:r w:rsidRPr="00870E6F">
      <w:rPr>
        <w:noProof/>
        <w:lang w:val="en-US"/>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27581"/>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B59FE"/>
    <w:rsid w:val="008B5AE9"/>
    <w:rsid w:val="008E4876"/>
    <w:rsid w:val="008E75BB"/>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945FC"/>
    <w:rsid w:val="00AA39A2"/>
    <w:rsid w:val="00AB16EB"/>
    <w:rsid w:val="00AD373C"/>
    <w:rsid w:val="00AD541D"/>
    <w:rsid w:val="00AD74D9"/>
    <w:rsid w:val="00AD7755"/>
    <w:rsid w:val="00B113B3"/>
    <w:rsid w:val="00B175D4"/>
    <w:rsid w:val="00B208F3"/>
    <w:rsid w:val="00B2525B"/>
    <w:rsid w:val="00B27E0C"/>
    <w:rsid w:val="00B31E25"/>
    <w:rsid w:val="00B549C6"/>
    <w:rsid w:val="00B60C8A"/>
    <w:rsid w:val="00B71B63"/>
    <w:rsid w:val="00B84F24"/>
    <w:rsid w:val="00BB2F7A"/>
    <w:rsid w:val="00BC3C24"/>
    <w:rsid w:val="00BC407B"/>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C462-E764-475C-B49F-33CF2024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2873</Characters>
  <Application>Microsoft Office Word</Application>
  <DocSecurity>0</DocSecurity>
  <Lines>23</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Malgorzata Golinska</cp:lastModifiedBy>
  <cp:revision>3</cp:revision>
  <cp:lastPrinted>2014-05-23T13:51:00Z</cp:lastPrinted>
  <dcterms:created xsi:type="dcterms:W3CDTF">2014-05-27T13:22:00Z</dcterms:created>
  <dcterms:modified xsi:type="dcterms:W3CDTF">2014-05-27T13:23:00Z</dcterms:modified>
</cp:coreProperties>
</file>